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bookmarkEnd w:id="0"/>
    <w:p w14:paraId="0C3B40D4" w14:textId="77777777" w:rsidR="00C41653" w:rsidRDefault="00C41653"/>
    <w:p w14:paraId="7C670A17" w14:textId="6B2B3AA0" w:rsidR="00C41653" w:rsidRPr="000A6946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0A6946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49</w:t>
      </w:r>
      <w:r w:rsidRPr="000A6946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14:paraId="17FB2173" w14:textId="663FF3B3" w:rsidR="00C41653" w:rsidRPr="000A6946" w:rsidRDefault="00C41653" w:rsidP="00C41653">
      <w:pPr>
        <w:tabs>
          <w:tab w:val="left" w:pos="4270"/>
        </w:tabs>
        <w:ind w:left="-709" w:right="-1135" w:firstLine="993"/>
        <w:jc w:val="both"/>
        <w:rPr>
          <w:rFonts w:eastAsia="Calibri" w:cstheme="minorHAnsi"/>
          <w:b/>
          <w:lang w:val="pt-PT"/>
        </w:rPr>
      </w:pPr>
      <w:r w:rsidRPr="000A6946">
        <w:rPr>
          <w:rFonts w:cstheme="minorHAnsi"/>
        </w:rPr>
        <w:t xml:space="preserve">O setor de compras da Prefeitura Municipal de Rodrigues Alves, vem através da Secretaria Municipal de Administração em atendimento ao OF </w:t>
      </w:r>
      <w:r w:rsidRPr="009B4821">
        <w:rPr>
          <w:rFonts w:cstheme="minorHAnsi"/>
          <w:color w:val="FF0000"/>
        </w:rPr>
        <w:t xml:space="preserve">Nº </w:t>
      </w:r>
      <w:r w:rsidR="00E26ADD">
        <w:rPr>
          <w:rFonts w:cstheme="minorHAnsi"/>
          <w:color w:val="FF0000"/>
        </w:rPr>
        <w:t>81</w:t>
      </w:r>
      <w:r w:rsidRPr="009B4821">
        <w:rPr>
          <w:rFonts w:cstheme="minorHAnsi"/>
          <w:color w:val="FF0000"/>
        </w:rPr>
        <w:t>/2025</w:t>
      </w:r>
      <w:r w:rsidRPr="000A6946">
        <w:rPr>
          <w:rFonts w:cstheme="minorHAnsi"/>
        </w:rPr>
        <w:t xml:space="preserve">/GAB/SEC SAÚDE, solicitar de vossa senhoria a gentileza de nos atender com a cotação em anexo para futura e eventual </w:t>
      </w:r>
      <w:r w:rsidRPr="000A6946">
        <w:rPr>
          <w:rFonts w:eastAsia="Calibri" w:cstheme="minorHAnsi"/>
          <w:b/>
        </w:rPr>
        <w:t xml:space="preserve">CONTRATAÇÃO DE EMPRESA ESPECIALIZADA NA PRESTAÇÃO DE SERVIÇOS MÉDICOS TERCEIRIZADOS NA REALIZAÇÃO </w:t>
      </w:r>
      <w:r w:rsidRPr="000A6946">
        <w:rPr>
          <w:rFonts w:cstheme="minorHAnsi"/>
          <w:b/>
          <w:bCs/>
        </w:rPr>
        <w:t>DE ATENDIMENTO DE AVALIAÇÃO E TRATAMENTO DE PESSOAS COM DEFICIÊNCIA</w:t>
      </w:r>
      <w:r w:rsidRPr="000A6946">
        <w:rPr>
          <w:rFonts w:eastAsia="Calibri" w:cstheme="minorHAnsi"/>
          <w:b/>
        </w:rPr>
        <w:t>,</w:t>
      </w:r>
      <w:r w:rsidRPr="000A6946">
        <w:rPr>
          <w:rFonts w:cstheme="minorHAnsi"/>
          <w:b/>
          <w:bCs/>
        </w:rPr>
        <w:t xml:space="preserve"> PARA ATENDER AS NECESSIDADES DA SECRETARIA MUNICIPAL DE SAÚDE</w:t>
      </w:r>
      <w:r w:rsidRPr="000A6946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email: </w:t>
      </w:r>
      <w:hyperlink r:id="rId6" w:history="1">
        <w:r w:rsidRPr="000A6946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0A6946">
        <w:rPr>
          <w:rFonts w:eastAsia="Calibri" w:cstheme="minorHAnsi"/>
          <w:b/>
          <w:lang w:val="pt-PT"/>
        </w:rPr>
        <w:t xml:space="preserve"> </w:t>
      </w:r>
    </w:p>
    <w:p w14:paraId="183EED74" w14:textId="77777777" w:rsidR="00C41653" w:rsidRPr="000A6946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937"/>
        <w:gridCol w:w="992"/>
        <w:gridCol w:w="1559"/>
        <w:gridCol w:w="1134"/>
        <w:gridCol w:w="1559"/>
        <w:gridCol w:w="1843"/>
      </w:tblGrid>
      <w:tr w:rsidR="00C41653" w:rsidRPr="000A6946" w14:paraId="418DA729" w14:textId="77777777" w:rsidTr="00CF4192">
        <w:trPr>
          <w:trHeight w:val="28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284937" w14:textId="77777777" w:rsidR="00C41653" w:rsidRPr="00F56418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56418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EQUIPE MULTIDICIPLINAR</w:t>
            </w:r>
          </w:p>
        </w:tc>
      </w:tr>
      <w:tr w:rsidR="00C41653" w:rsidRPr="000A6946" w14:paraId="2FEC605C" w14:textId="77777777" w:rsidTr="00CF419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52A41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6ECCA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AE97C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6500CCE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C2D665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4FA7DE45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QUANT.</w:t>
            </w:r>
          </w:p>
          <w:p w14:paraId="7606E76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CONTRATAÇÃO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E7B781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31779121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QUANT.</w:t>
            </w:r>
          </w:p>
          <w:p w14:paraId="53075A7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REGISTRO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271A11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631FE1E7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VL. UNITÁRIO</w:t>
            </w:r>
          </w:p>
          <w:p w14:paraId="592A520E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79AB595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  <w:p w14:paraId="1534EE7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VL.  TOTAL</w:t>
            </w:r>
          </w:p>
          <w:p w14:paraId="2AAC52A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R$</w:t>
            </w:r>
          </w:p>
        </w:tc>
      </w:tr>
      <w:tr w:rsidR="00C41653" w:rsidRPr="000A6946" w14:paraId="06227211" w14:textId="77777777" w:rsidTr="00CF4192">
        <w:trPr>
          <w:trHeight w:val="7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750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294B4B9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7C41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médica ambulatorial em psiquiatria.</w:t>
            </w:r>
          </w:p>
          <w:p w14:paraId="296E9D63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954A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Consulta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05CE" w14:textId="4F846E09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AC71" w14:textId="5C90B0C6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478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4BFA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1EB66E2A" w14:textId="77777777" w:rsidTr="00CF4192">
        <w:trPr>
          <w:trHeight w:val="90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AB2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0078BAC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51F6" w14:textId="77777777" w:rsidR="00C41653" w:rsidRPr="000A6946" w:rsidRDefault="00C41653" w:rsidP="00CF4192">
            <w:pPr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 xml:space="preserve">Consulta </w:t>
            </w:r>
            <w:r w:rsidRPr="000A6946">
              <w:rPr>
                <w:rFonts w:cstheme="minorHAnsi"/>
                <w:color w:val="000000" w:themeColor="text1"/>
              </w:rPr>
              <w:t>médica</w:t>
            </w:r>
            <w:r w:rsidRPr="000A6946">
              <w:rPr>
                <w:rFonts w:cstheme="minorHAnsi"/>
                <w:color w:val="000000"/>
              </w:rPr>
              <w:t xml:space="preserve"> ambulatorial em neurologia pediátrica.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7A8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Consulta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B3B4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BF68" w14:textId="2BF12DF7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C96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5F5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776CE945" w14:textId="77777777" w:rsidTr="00CF4192">
        <w:trPr>
          <w:trHeight w:val="54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07C4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3</w:t>
            </w:r>
          </w:p>
          <w:p w14:paraId="240FC11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90B7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Consulta ambulatorial em neuropsicologia.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6C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consulta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6FE7" w14:textId="0BA34C73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95C" w14:textId="21FF48BC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35C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D212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4AF9573F" w14:textId="77777777" w:rsidTr="00CF4192">
        <w:trPr>
          <w:trHeight w:val="59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E6B1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</w:p>
          <w:p w14:paraId="69C7DA0F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4</w:t>
            </w:r>
          </w:p>
          <w:p w14:paraId="33054F69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4070" w14:textId="77777777" w:rsidR="00C41653" w:rsidRPr="000A6946" w:rsidRDefault="00C41653" w:rsidP="00CF4192">
            <w:pPr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ambulatorial e terapia em psicologia.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0BF7" w14:textId="77777777" w:rsidR="00C41653" w:rsidRPr="000A6946" w:rsidRDefault="00C41653" w:rsidP="00CF4192">
            <w:pPr>
              <w:jc w:val="center"/>
              <w:rPr>
                <w:rFonts w:cstheme="minorHAnsi"/>
                <w:lang w:eastAsia="pt-BR"/>
              </w:rPr>
            </w:pPr>
            <w:r w:rsidRPr="000A6946">
              <w:rPr>
                <w:rFonts w:cstheme="minorHAnsi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BF33" w14:textId="0F0D9734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D168" w14:textId="4018AC03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605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ACAF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6A5C9F59" w14:textId="77777777" w:rsidTr="00CF4192">
        <w:trPr>
          <w:trHeight w:val="3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F875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200C81EA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A695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e atendimento em fisioterapia.</w:t>
            </w:r>
          </w:p>
          <w:p w14:paraId="37635AED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3C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0D0" w14:textId="4DB565D1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3E06" w14:textId="4740110E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4A71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97D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08E9C775" w14:textId="77777777" w:rsidTr="00CF4192">
        <w:trPr>
          <w:trHeight w:val="56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FDA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5D651E8D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DF44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ambulatorial e terapia em fonoaudiologia.</w:t>
            </w:r>
          </w:p>
          <w:p w14:paraId="5EEEF796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2510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9C0B" w14:textId="5C05AD45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4BE7" w14:textId="52D98CDF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CB2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FDEF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08986394" w14:textId="77777777" w:rsidTr="00CF4192">
        <w:trPr>
          <w:trHeight w:val="70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49F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</w:p>
          <w:p w14:paraId="0473455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1F0C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ambulatorial e terapia em Terapia Ocupacional, convencional e sensorial.</w:t>
            </w:r>
          </w:p>
          <w:p w14:paraId="3EAEFB68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9BC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D059" w14:textId="5E031EF3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C2DE" w14:textId="32A59947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A4F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6CFA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2C78A6F1" w14:textId="77777777" w:rsidTr="00CF4192">
        <w:trPr>
          <w:trHeight w:val="79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E38E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4396A0A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910C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Consulta ambulatorial e terapia em psicopedagogia clínica e institucional</w:t>
            </w:r>
          </w:p>
          <w:p w14:paraId="522F336E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40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2547" w14:textId="797742B1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DDB2" w14:textId="681158CD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EBC1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08C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3230D117" w14:textId="77777777" w:rsidTr="00CF4192">
        <w:trPr>
          <w:trHeight w:val="292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2D90" w14:textId="77777777" w:rsidR="00C41653" w:rsidRPr="000A6946" w:rsidRDefault="00C41653" w:rsidP="00CF4192">
            <w:pPr>
              <w:rPr>
                <w:rFonts w:cstheme="minorHAnsi"/>
                <w:color w:val="000000"/>
              </w:rPr>
            </w:pPr>
          </w:p>
          <w:p w14:paraId="1445C821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</w:p>
          <w:p w14:paraId="541B532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3752161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6325A9F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8656" w14:textId="77777777" w:rsidR="00C41653" w:rsidRPr="00F56418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AT - Assistente Terapêutico, podendo ter formação em tecnólogo em Técnica em acompanhamento terapêutico, ou os profissionais que tenham formação em psicologia, fisioterapia, terapia ocupacional, fonoaudiologia e educação física que os mesmos possuam curso de AT - Assistência Terapêutico.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5DE5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3C3ED10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E6A549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03C975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F861CE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070F83E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7944724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sessão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4E6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252CAC26" w14:textId="3F1F00E2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E26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AFE76E4" w14:textId="71D0EBCA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CAC3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950D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07A51FD9" w14:textId="77777777" w:rsidTr="00CF4192">
        <w:trPr>
          <w:trHeight w:val="6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302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3B8D347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525D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A6946">
              <w:rPr>
                <w:rFonts w:cstheme="minorHAnsi"/>
                <w:color w:val="000000"/>
              </w:rPr>
              <w:t>Avaliação Social – realizado por assistente social.</w:t>
            </w:r>
          </w:p>
          <w:p w14:paraId="6D1B810A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52DE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CA200C4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avaliação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2B2D" w14:textId="06C49220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6499" w14:textId="585A950D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EFCF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DB2D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24E9325E" w14:textId="77777777" w:rsidTr="00CF4192">
        <w:trPr>
          <w:trHeight w:val="20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AC8" w14:textId="77777777" w:rsidR="00C41653" w:rsidRPr="000A6946" w:rsidRDefault="00C41653" w:rsidP="00CF4192">
            <w:pPr>
              <w:jc w:val="center"/>
              <w:rPr>
                <w:rFonts w:cstheme="minorHAnsi"/>
                <w:color w:val="000000"/>
              </w:rPr>
            </w:pPr>
          </w:p>
          <w:p w14:paraId="3A4A384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4C5DCBA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455B2AB9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5582DF9C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0A694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4CCD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color w:val="000000"/>
                <w:lang w:eastAsia="pt-BR"/>
              </w:rPr>
              <w:t>Avaliação nutricional e elaboração de plano alimentar personalizado para crianças, incluindo orientações específicas para o tratamento e prevenção de deficiências nutricionais, intolerâncias alimentares e dificuldades alimentares.</w:t>
            </w:r>
          </w:p>
          <w:p w14:paraId="7D9401E0" w14:textId="77777777" w:rsidR="00C41653" w:rsidRPr="000A6946" w:rsidRDefault="00C41653" w:rsidP="00CF419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F16D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01F2B09A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66DBACB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AA3D61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0A5900C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137EC22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consulta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59EA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t-BR"/>
              </w:rPr>
            </w:pPr>
          </w:p>
          <w:p w14:paraId="39880507" w14:textId="776105C9" w:rsidR="00C41653" w:rsidRPr="000A6946" w:rsidRDefault="002F7BCF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BF07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52EE3A8C" w14:textId="0A0278E8" w:rsidR="00C41653" w:rsidRPr="000A6946" w:rsidRDefault="002F7BCF" w:rsidP="00CF41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DFE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19E78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C41653" w:rsidRPr="000A6946" w14:paraId="6695343B" w14:textId="77777777" w:rsidTr="00CF4192">
        <w:trPr>
          <w:trHeight w:val="25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2A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A694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TOTAL ESTIMADO R$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D41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41653" w:rsidRPr="000A6946" w14:paraId="3CA35835" w14:textId="77777777" w:rsidTr="00CF4192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1B1AD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DF17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03365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092D0" w14:textId="77777777" w:rsidR="00C41653" w:rsidRPr="000A6946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2FC6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E7C39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06082" w14:textId="77777777" w:rsidR="00C41653" w:rsidRPr="000A6946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0632" w:type="dxa"/>
        <w:tblInd w:w="-8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0A6946" w14:paraId="1AA47C08" w14:textId="77777777" w:rsidTr="00CF4192">
        <w:trPr>
          <w:trHeight w:val="40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231" w14:textId="77777777" w:rsidR="00C41653" w:rsidRPr="000A6946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0A6946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0A6946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2F1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4DBA0F58" w14:textId="77777777" w:rsidTr="00CF4192">
        <w:trPr>
          <w:trHeight w:val="41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08A3" w14:textId="77777777" w:rsidR="00C41653" w:rsidRPr="000A6946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0A6946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0A6946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4DD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7A6DEB9A" w14:textId="77777777" w:rsidTr="00CF4192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3BC" w14:textId="77777777" w:rsidR="00C41653" w:rsidRPr="000A6946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B4C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0F2" w14:textId="77777777" w:rsidR="00C41653" w:rsidRPr="000A6946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1B1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7901FDDA" w14:textId="77777777" w:rsidTr="00CF4192">
        <w:trPr>
          <w:trHeight w:val="41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E03" w14:textId="77777777" w:rsidR="00C41653" w:rsidRPr="000A6946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7B9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63F558AE" w14:textId="77777777" w:rsidTr="00CF4192">
        <w:trPr>
          <w:trHeight w:val="41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8E4" w14:textId="77777777" w:rsidR="00C41653" w:rsidRPr="000A6946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70C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046" w14:textId="77777777" w:rsidR="00C41653" w:rsidRPr="000A6946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7A8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0955DE2B" w14:textId="77777777" w:rsidTr="00CF4192">
        <w:trPr>
          <w:trHeight w:val="41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464" w14:textId="77777777" w:rsidR="00C41653" w:rsidRPr="000A6946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2F0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629" w14:textId="77777777" w:rsidR="00C41653" w:rsidRPr="000A6946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CD8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0A6946" w14:paraId="217AE7E4" w14:textId="77777777" w:rsidTr="00CF4192">
        <w:trPr>
          <w:trHeight w:val="491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6FA" w14:textId="77777777" w:rsidR="00C41653" w:rsidRPr="000A6946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VALIDADE</w:t>
            </w:r>
            <w:r w:rsidRPr="000A6946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0A6946">
              <w:rPr>
                <w:rFonts w:eastAsia="Arial MT" w:cstheme="minorHAnsi"/>
                <w:b/>
                <w:lang w:val="pt-PT"/>
              </w:rPr>
              <w:t>DA</w:t>
            </w:r>
            <w:r w:rsidRPr="000A6946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0A6946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6DE" w14:textId="77777777" w:rsidR="00C41653" w:rsidRPr="000A6946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883" w14:textId="77777777" w:rsidR="00C41653" w:rsidRPr="000A6946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0A6946">
              <w:rPr>
                <w:rFonts w:eastAsia="Arial MT" w:cstheme="minorHAnsi"/>
                <w:b/>
                <w:lang w:val="pt-PT"/>
              </w:rPr>
              <w:t>NOME DO</w:t>
            </w:r>
            <w:r w:rsidRPr="000A6946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0A6946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FF0" w14:textId="77777777" w:rsidR="00C41653" w:rsidRPr="000A6946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</w:tbl>
    <w:p w14:paraId="031ED72B" w14:textId="77777777" w:rsidR="00C41653" w:rsidRPr="000A6946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51314F15" w14:textId="77777777" w:rsidR="00C41653" w:rsidRPr="000A6946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6BB3B6E4" w14:textId="77777777" w:rsidR="00C41653" w:rsidRPr="000A6946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687C26A3" w14:textId="77777777" w:rsidR="00C41653" w:rsidRPr="000A6946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A6946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2E803891" w14:textId="345437CB" w:rsidR="00C41653" w:rsidRDefault="00C41653" w:rsidP="00DA68C3">
      <w:pPr>
        <w:pStyle w:val="font8"/>
        <w:spacing w:before="0" w:beforeAutospacing="0" w:after="0" w:afterAutospacing="0" w:line="360" w:lineRule="atLeast"/>
        <w:jc w:val="center"/>
        <w:textAlignment w:val="baseline"/>
      </w:pPr>
      <w:r w:rsidRPr="000A6946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p w14:paraId="6B3343BF" w14:textId="77777777" w:rsidR="00C41653" w:rsidRDefault="00C41653"/>
    <w:p w14:paraId="258D67E2" w14:textId="77777777" w:rsidR="00C41653" w:rsidRDefault="00C41653"/>
    <w:p w14:paraId="218D09F2" w14:textId="77777777" w:rsidR="00C41653" w:rsidRDefault="00C41653"/>
    <w:p w14:paraId="2B1AB686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</w:p>
    <w:sectPr w:rsidR="00E26ADD" w:rsidSect="000D6BCD">
      <w:headerReference w:type="default" r:id="rId7"/>
      <w:footerReference w:type="default" r:id="rId8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CBC2D" w14:textId="77777777" w:rsidR="00E84D66" w:rsidRDefault="00E84D66" w:rsidP="00C41653">
      <w:pPr>
        <w:spacing w:after="0" w:line="240" w:lineRule="auto"/>
      </w:pPr>
      <w:r>
        <w:separator/>
      </w:r>
    </w:p>
  </w:endnote>
  <w:endnote w:type="continuationSeparator" w:id="0">
    <w:p w14:paraId="62B3F845" w14:textId="77777777" w:rsidR="00E84D66" w:rsidRDefault="00E84D66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B244" w14:textId="77777777" w:rsidR="00E84D66" w:rsidRDefault="00E84D66" w:rsidP="00C41653">
      <w:pPr>
        <w:spacing w:after="0" w:line="240" w:lineRule="auto"/>
      </w:pPr>
      <w:r>
        <w:separator/>
      </w:r>
    </w:p>
  </w:footnote>
  <w:footnote w:type="continuationSeparator" w:id="0">
    <w:p w14:paraId="320204D4" w14:textId="77777777" w:rsidR="00E84D66" w:rsidRDefault="00E84D66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2167B7"/>
    <w:rsid w:val="002F7BCF"/>
    <w:rsid w:val="004B372E"/>
    <w:rsid w:val="00503614"/>
    <w:rsid w:val="008D751A"/>
    <w:rsid w:val="009502D9"/>
    <w:rsid w:val="00AE602D"/>
    <w:rsid w:val="00C41653"/>
    <w:rsid w:val="00DA68C3"/>
    <w:rsid w:val="00E26ADD"/>
    <w:rsid w:val="00E84D66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rodriguesalv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3</cp:revision>
  <dcterms:created xsi:type="dcterms:W3CDTF">2025-11-05T19:20:00Z</dcterms:created>
  <dcterms:modified xsi:type="dcterms:W3CDTF">2025-11-05T19:32:00Z</dcterms:modified>
</cp:coreProperties>
</file>